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C03" w:rsidRDefault="004E7615">
      <w:pPr>
        <w:widowControl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СОГЛАШЕНИЕ О ЗАДАТКЕ № ___</w:t>
      </w:r>
    </w:p>
    <w:p w:rsidR="00BA1C03" w:rsidRDefault="00BA1C03">
      <w:pPr>
        <w:widowControl w:val="0"/>
        <w:jc w:val="center"/>
        <w:rPr>
          <w:sz w:val="24"/>
          <w:szCs w:val="24"/>
        </w:rPr>
      </w:pPr>
    </w:p>
    <w:p w:rsidR="00BA1C03" w:rsidRDefault="004E761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Томск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«____» ___________ 20__ </w:t>
      </w:r>
    </w:p>
    <w:p w:rsidR="00BA1C03" w:rsidRDefault="00BA1C03">
      <w:pPr>
        <w:widowControl w:val="0"/>
        <w:ind w:firstLine="540"/>
        <w:jc w:val="both"/>
        <w:rPr>
          <w:sz w:val="24"/>
          <w:szCs w:val="24"/>
        </w:rPr>
      </w:pPr>
    </w:p>
    <w:p w:rsidR="00BA1C03" w:rsidRDefault="004E7615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Общество с ограниченной ответственностью «Газпром газораспределение Сибирь», именуемое в дальнейшем "Продавец", в лице ___________________________</w:t>
      </w:r>
      <w:r>
        <w:rPr>
          <w:sz w:val="24"/>
          <w:szCs w:val="24"/>
        </w:rPr>
        <w:t>, с одной стороны, и ________________________________________________________________________,</w:t>
      </w:r>
      <w:bookmarkStart w:id="0" w:name="_GoBack"/>
      <w:bookmarkEnd w:id="0"/>
      <w:r>
        <w:rPr>
          <w:sz w:val="24"/>
          <w:szCs w:val="24"/>
        </w:rPr>
        <w:t xml:space="preserve"> именуем__ в дальнейшем "Претендент", в лице ____________________, действующ___ на основании ________, с другой стороны, в со</w:t>
      </w:r>
      <w:r>
        <w:rPr>
          <w:sz w:val="24"/>
          <w:szCs w:val="24"/>
        </w:rPr>
        <w:t xml:space="preserve">ответствии со </w:t>
      </w:r>
      <w:hyperlink r:id="rId6" w:tooltip="consultantplus://offline/ref=9C9B44AB67B8B5C04A352A2B0D2EB9676BC1B96A6DF61B6713EE7DB6568A271D08AEE867514CB3B1SFaEL" w:history="1">
        <w:r>
          <w:rPr>
            <w:sz w:val="24"/>
            <w:szCs w:val="24"/>
          </w:rPr>
          <w:t>статьями 380</w:t>
        </w:r>
      </w:hyperlink>
      <w:r>
        <w:rPr>
          <w:sz w:val="24"/>
          <w:szCs w:val="24"/>
        </w:rPr>
        <w:t xml:space="preserve">, </w:t>
      </w:r>
      <w:hyperlink r:id="rId7" w:tooltip="consultantplus://offline/ref=9C9B44AB67B8B5C04A352A2B0D2EB9676BC1B96A6DF61B6713EE7DB6568A271D08AEE867514CB3B1SFaAL" w:history="1">
        <w:r>
          <w:rPr>
            <w:sz w:val="24"/>
            <w:szCs w:val="24"/>
          </w:rPr>
          <w:t>381</w:t>
        </w:r>
      </w:hyperlink>
      <w:r>
        <w:rPr>
          <w:sz w:val="24"/>
          <w:szCs w:val="24"/>
        </w:rPr>
        <w:t xml:space="preserve"> и </w:t>
      </w:r>
      <w:hyperlink r:id="rId8" w:tooltip="consultantplus://offline/ref=9C9B44AB67B8B5C04A352A2B0D2EB9676BC1B96A6DF61B6713EE7DB6568A271D08AEE867514FBBB7SFa8L" w:history="1">
        <w:r>
          <w:rPr>
            <w:sz w:val="24"/>
            <w:szCs w:val="24"/>
          </w:rPr>
          <w:t>428</w:t>
        </w:r>
      </w:hyperlink>
      <w:r>
        <w:rPr>
          <w:sz w:val="24"/>
          <w:szCs w:val="24"/>
        </w:rPr>
        <w:t xml:space="preserve"> Гражданского кодекса Российской Федерации; положениями извещения о проведении торгов в форме аукциона по продаже недвижимого имущества от ______________ № ____, заключили настоящее Соглашение о нижеследующем.</w:t>
      </w:r>
    </w:p>
    <w:p w:rsidR="00BA1C03" w:rsidRDefault="00BA1C03">
      <w:pPr>
        <w:widowControl w:val="0"/>
        <w:ind w:firstLine="540"/>
        <w:jc w:val="both"/>
        <w:rPr>
          <w:sz w:val="24"/>
          <w:szCs w:val="24"/>
        </w:rPr>
      </w:pPr>
    </w:p>
    <w:p w:rsidR="00BA1C03" w:rsidRDefault="004E7615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1. Предмет Соглашения</w:t>
      </w:r>
    </w:p>
    <w:p w:rsidR="00BA1C03" w:rsidRDefault="00BA1C03">
      <w:pPr>
        <w:widowControl w:val="0"/>
        <w:jc w:val="center"/>
        <w:rPr>
          <w:sz w:val="24"/>
          <w:szCs w:val="24"/>
        </w:rPr>
      </w:pPr>
    </w:p>
    <w:p w:rsidR="00BA1C03" w:rsidRDefault="004E761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Для участия в аукционе по продаже автотранспортного средства: __________________ </w:t>
      </w:r>
    </w:p>
    <w:p w:rsidR="00BA1C03" w:rsidRDefault="004E76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инвентарный номер: __________ начальная стоимость имущества: __________________________ в том числе НДС, (далее - Имущество) проводимого на условиях, предусмотренных изв</w:t>
      </w:r>
      <w:r>
        <w:rPr>
          <w:rFonts w:ascii="Times New Roman" w:hAnsi="Times New Roman" w:cs="Times New Roman"/>
          <w:sz w:val="24"/>
          <w:szCs w:val="24"/>
        </w:rPr>
        <w:t>ещением о проведении торгов в форме аукциона по продаже Имущества от "__" ____________ 20__ г.  (далее - Аукцион), Претендент перечисляет в качестве задатка в безналичном порядке денежные средства в размере ______ (__________________) рублей (далее - задат</w:t>
      </w:r>
      <w:r>
        <w:rPr>
          <w:rFonts w:ascii="Times New Roman" w:hAnsi="Times New Roman" w:cs="Times New Roman"/>
          <w:sz w:val="24"/>
          <w:szCs w:val="24"/>
        </w:rPr>
        <w:t>ок), а Продавец принимает задаток в размере _____________  (________________)  на счет № ______ в _______________, БИК ______________, КПП ______________, к/с _____________, ИНН ________________ (далее - Счет Продавца).</w:t>
      </w: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Задаток вносится Претендентом в</w:t>
      </w:r>
      <w:r>
        <w:rPr>
          <w:sz w:val="24"/>
          <w:szCs w:val="24"/>
        </w:rPr>
        <w:t xml:space="preserve"> качестве обеспечения исполнения обязательств по оплате приобретаемого Имущества в случае признания Претендента победителем Аукциона и засчитывается в счет платежа, причитающегося с Претендента в счет оплаты Имущества в том же случае.</w:t>
      </w:r>
    </w:p>
    <w:p w:rsidR="00BA1C03" w:rsidRDefault="00BA1C03">
      <w:pPr>
        <w:widowControl w:val="0"/>
        <w:ind w:firstLine="540"/>
        <w:jc w:val="both"/>
        <w:rPr>
          <w:sz w:val="24"/>
          <w:szCs w:val="24"/>
        </w:rPr>
      </w:pPr>
    </w:p>
    <w:p w:rsidR="00BA1C03" w:rsidRDefault="004E7615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2. Передача денежных</w:t>
      </w:r>
      <w:r>
        <w:rPr>
          <w:sz w:val="24"/>
          <w:szCs w:val="24"/>
        </w:rPr>
        <w:t xml:space="preserve"> средств</w:t>
      </w:r>
    </w:p>
    <w:p w:rsidR="00BA1C03" w:rsidRDefault="00BA1C03">
      <w:pPr>
        <w:widowControl w:val="0"/>
        <w:jc w:val="center"/>
        <w:rPr>
          <w:sz w:val="24"/>
          <w:szCs w:val="24"/>
        </w:rPr>
      </w:pP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Сумма задатка, указанная в </w:t>
      </w:r>
      <w:hyperlink w:anchor="Par17" w:tooltip="#Par17" w:history="1">
        <w:r>
          <w:rPr>
            <w:sz w:val="24"/>
            <w:szCs w:val="24"/>
          </w:rPr>
          <w:t>п. 1.1</w:t>
        </w:r>
      </w:hyperlink>
      <w:r>
        <w:rPr>
          <w:sz w:val="24"/>
          <w:szCs w:val="24"/>
        </w:rPr>
        <w:t xml:space="preserve"> настоящего Соглашения, должна поступить на Счет Продавца после заключения настоящего Соглашения и не позднее 2 (двух) рабочих дней до даты окончания приема заявок на учас</w:t>
      </w:r>
      <w:r>
        <w:rPr>
          <w:sz w:val="24"/>
          <w:szCs w:val="24"/>
        </w:rPr>
        <w:t>тие в Аукционе, а именно</w:t>
      </w:r>
      <w:r>
        <w:rPr>
          <w:sz w:val="24"/>
          <w:szCs w:val="24"/>
        </w:rPr>
        <w:br/>
        <w:t xml:space="preserve"> "__" ____________ 20___ г., и считается внесенной с момента ее зачисления на Счет.</w:t>
      </w:r>
    </w:p>
    <w:p w:rsidR="00BA1C03" w:rsidRDefault="004E7615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Документом, подтверждающим поступление задатка на Счет Продавца, является платежное поручение с отметкой банка о перечислении, которое Претендент п</w:t>
      </w:r>
      <w:r>
        <w:rPr>
          <w:sz w:val="24"/>
          <w:szCs w:val="24"/>
        </w:rPr>
        <w:t>редставляет в аукционную комиссию.</w:t>
      </w:r>
    </w:p>
    <w:p w:rsidR="00BA1C03" w:rsidRDefault="004E7615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При перечислении суммы задатка Претендентом в платежном поручении (в графе "назначение платежа" платежного поручения) обязательно указываются номер и дата настоящего Соглашения о задатке.</w:t>
      </w:r>
    </w:p>
    <w:p w:rsidR="00BA1C03" w:rsidRDefault="004E7615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непоступления в указанны</w:t>
      </w:r>
      <w:r>
        <w:rPr>
          <w:sz w:val="24"/>
          <w:szCs w:val="24"/>
        </w:rPr>
        <w:t>й в настоящем пункте Соглашения срок суммы задатка на Счет Продавца, обязательства Претендента по внесению задатка считаются неисполненными.</w:t>
      </w: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на Счет Продавца в качестве задатка.</w:t>
      </w: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2.3</w:t>
      </w:r>
      <w:r>
        <w:rPr>
          <w:sz w:val="24"/>
          <w:szCs w:val="24"/>
        </w:rPr>
        <w:t>. На денежные средства, перечисленные Претендентом в соответствии с настоящим Соглашением, проценты не начисляются.</w:t>
      </w: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Продавец обязуется возвратить Претенденту сумму задатка в порядке и </w:t>
      </w:r>
      <w:r>
        <w:rPr>
          <w:sz w:val="24"/>
          <w:szCs w:val="24"/>
        </w:rPr>
        <w:lastRenderedPageBreak/>
        <w:t>случаях, установленных в разделе 3 настоящего Соглашения.</w:t>
      </w: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2.5. Возв</w:t>
      </w:r>
      <w:r>
        <w:rPr>
          <w:sz w:val="24"/>
          <w:szCs w:val="24"/>
        </w:rPr>
        <w:t>рат денежных средств в соответствии с разделом 3 настоящего Соглашения осуществляется на счет Претендента N _______________ в __________, г. ______________, БИК ________, КПП ________, к/с ________, ИНН _________.</w:t>
      </w: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правильность указания своих банковских </w:t>
      </w:r>
      <w:r>
        <w:rPr>
          <w:sz w:val="24"/>
          <w:szCs w:val="24"/>
        </w:rPr>
        <w:t>реквизитов ответственность несет Претендент.</w:t>
      </w:r>
    </w:p>
    <w:p w:rsidR="00BA1C03" w:rsidRDefault="00BA1C03">
      <w:pPr>
        <w:widowControl w:val="0"/>
        <w:jc w:val="center"/>
        <w:rPr>
          <w:sz w:val="24"/>
          <w:szCs w:val="24"/>
        </w:rPr>
      </w:pPr>
    </w:p>
    <w:p w:rsidR="00BA1C03" w:rsidRDefault="004E7615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3. Возврат денежных средств</w:t>
      </w:r>
    </w:p>
    <w:p w:rsidR="00BA1C03" w:rsidRDefault="00BA1C03">
      <w:pPr>
        <w:widowControl w:val="0"/>
        <w:jc w:val="center"/>
        <w:rPr>
          <w:sz w:val="24"/>
          <w:szCs w:val="24"/>
        </w:rPr>
      </w:pP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В случае, если Претендент не допущен к участию в Аукционе, Продавец обязуется возвратить сумму задатка на счет Претендента, указанный Претендентом в </w:t>
      </w:r>
      <w:hyperlink w:anchor="Par42" w:tooltip="#Par42" w:history="1">
        <w:r>
          <w:rPr>
            <w:sz w:val="24"/>
            <w:szCs w:val="24"/>
          </w:rPr>
          <w:t>п. 2.5</w:t>
        </w:r>
      </w:hyperlink>
      <w:r>
        <w:rPr>
          <w:sz w:val="24"/>
          <w:szCs w:val="24"/>
        </w:rPr>
        <w:t xml:space="preserve"> настоящего Соглашения, в течение 15 (Пятнадцати) рабочих дней с даты подведения Продавцом итогов Аукциона.</w:t>
      </w: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В случае если Претендент не признан Победителем Аукциона, Продавец обязуется возвратить сумму задатка </w:t>
      </w:r>
      <w:r>
        <w:rPr>
          <w:sz w:val="24"/>
          <w:szCs w:val="24"/>
        </w:rPr>
        <w:t xml:space="preserve">Претенденту на счет, указанный в </w:t>
      </w:r>
      <w:hyperlink w:anchor="Par42" w:tooltip="#Par42" w:history="1">
        <w:r>
          <w:rPr>
            <w:sz w:val="24"/>
            <w:szCs w:val="24"/>
          </w:rPr>
          <w:t>п. 2.5</w:t>
        </w:r>
      </w:hyperlink>
      <w:r>
        <w:rPr>
          <w:sz w:val="24"/>
          <w:szCs w:val="24"/>
        </w:rPr>
        <w:t xml:space="preserve"> настоящего Соглашения, в течение 15 (Пятнадцати) рабочих дней с даты подведения Продавцом итогов Аукциона.</w:t>
      </w: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3.3. В случае отзыва Претендентом в установленном порядке заявки на учас</w:t>
      </w:r>
      <w:r>
        <w:rPr>
          <w:sz w:val="24"/>
          <w:szCs w:val="24"/>
        </w:rPr>
        <w:t xml:space="preserve">тие в Аукционе Продавец обязуется возвратить сумму задатка на счет Претендента, указанный в </w:t>
      </w:r>
      <w:hyperlink w:anchor="Par42" w:tooltip="#Par42" w:history="1">
        <w:r>
          <w:rPr>
            <w:sz w:val="24"/>
            <w:szCs w:val="24"/>
          </w:rPr>
          <w:t>п. 2.5</w:t>
        </w:r>
      </w:hyperlink>
      <w:r>
        <w:rPr>
          <w:sz w:val="24"/>
          <w:szCs w:val="24"/>
        </w:rPr>
        <w:t xml:space="preserve"> настоящего Соглашения, в течение 15 (Пятнадцати) рабочих дней с даты получения Продавцом письменного уведомления от Прет</w:t>
      </w:r>
      <w:r>
        <w:rPr>
          <w:sz w:val="24"/>
          <w:szCs w:val="24"/>
        </w:rPr>
        <w:t xml:space="preserve">ендента об отзыве заявки. </w:t>
      </w:r>
    </w:p>
    <w:p w:rsidR="00BA1C03" w:rsidRDefault="004E761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В случае, если Претендент, признанный Победителем Аукциона, отказался от заключения Договора купли-продажи ______________________________(наименование автотранспортного средства), инвентарный номер: 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____________, </w:t>
      </w:r>
    </w:p>
    <w:p w:rsidR="00BA1C03" w:rsidRDefault="004E76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расположенного _____________________________________, задаток ему не возвращается.</w:t>
      </w:r>
    </w:p>
    <w:p w:rsidR="00BA1C03" w:rsidRDefault="004E761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Задаток, внесенный Претендентом, признанным Победителем Аукциона и заключившим с Продавцом Договор купли-продажи ____________________________ (наименован</w:t>
      </w:r>
      <w:r>
        <w:rPr>
          <w:rFonts w:ascii="Times New Roman" w:hAnsi="Times New Roman" w:cs="Times New Roman"/>
          <w:sz w:val="24"/>
          <w:szCs w:val="24"/>
        </w:rPr>
        <w:t>ие автотранспортного средства, инвентарный номер: __________________________</w:t>
      </w:r>
    </w:p>
    <w:p w:rsidR="00BA1C03" w:rsidRDefault="004E76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расположенного _____________________________________________засчитывается Продавцом в счет частичной оплаты приобретаемого на Аукционе имущества.</w:t>
      </w:r>
    </w:p>
    <w:p w:rsidR="00BA1C03" w:rsidRDefault="004E761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Задаток, внесенный единственным участником аукциона, заключившим с Продавцом Договор купли-продажи ____________________________ (наименование автотранспортного средства), инвентарный номер: _____________________________, расположенного __________</w:t>
      </w:r>
    </w:p>
    <w:p w:rsidR="00BA1C03" w:rsidRDefault="004E76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____________________________________________, засчитывается Продавцом в счет частичной оплаты приобретаемого на Аукционе имущества.</w:t>
      </w: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bookmarkStart w:id="1" w:name="undefined"/>
      <w:bookmarkEnd w:id="1"/>
      <w:r>
        <w:rPr>
          <w:sz w:val="24"/>
          <w:szCs w:val="24"/>
        </w:rPr>
        <w:t xml:space="preserve">3.7. В случае переноса сроков подведения итогов аукциона или отмены проведения аукциона, Продавец в течение 15 (Пятнадцати) </w:t>
      </w:r>
      <w:r>
        <w:rPr>
          <w:sz w:val="24"/>
          <w:szCs w:val="24"/>
        </w:rPr>
        <w:t xml:space="preserve">рабочих дней с даты опубликования об этом информационного сообщения возвращает Претенденту сумму задатка на счет, указанный в </w:t>
      </w:r>
      <w:hyperlink w:anchor="Par42" w:tooltip="#Par42" w:history="1">
        <w:r>
          <w:rPr>
            <w:sz w:val="24"/>
            <w:szCs w:val="24"/>
          </w:rPr>
          <w:t>п. 2.5</w:t>
        </w:r>
      </w:hyperlink>
      <w:r>
        <w:rPr>
          <w:sz w:val="24"/>
          <w:szCs w:val="24"/>
        </w:rPr>
        <w:t xml:space="preserve"> настоящего Соглашения.</w:t>
      </w: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3.8. Продавец освобождается от ответственности за несвоевременн</w:t>
      </w:r>
      <w:r>
        <w:rPr>
          <w:sz w:val="24"/>
          <w:szCs w:val="24"/>
        </w:rPr>
        <w:t xml:space="preserve">ое перечисление суммы задатка, в случаях, указанных в </w:t>
      </w:r>
      <w:hyperlink w:anchor="Par47" w:tooltip="#Par47" w:history="1">
        <w:r>
          <w:rPr>
            <w:sz w:val="24"/>
            <w:szCs w:val="24"/>
          </w:rPr>
          <w:t>п. п. 3.1</w:t>
        </w:r>
      </w:hyperlink>
      <w:r>
        <w:rPr>
          <w:sz w:val="24"/>
          <w:szCs w:val="24"/>
        </w:rPr>
        <w:t xml:space="preserve"> - </w:t>
      </w:r>
      <w:hyperlink w:anchor="Par50" w:tooltip="#Par50" w:history="1">
        <w:r>
          <w:rPr>
            <w:sz w:val="24"/>
            <w:szCs w:val="24"/>
          </w:rPr>
          <w:t>3.3</w:t>
        </w:r>
      </w:hyperlink>
      <w:r>
        <w:rPr>
          <w:sz w:val="24"/>
          <w:szCs w:val="24"/>
        </w:rPr>
        <w:t xml:space="preserve">, </w:t>
      </w:r>
      <w:hyperlink w:anchor="Par64" w:tooltip="#Par64" w:history="1">
        <w:r>
          <w:rPr>
            <w:sz w:val="24"/>
            <w:szCs w:val="24"/>
          </w:rPr>
          <w:t>3.6</w:t>
        </w:r>
      </w:hyperlink>
      <w:r>
        <w:rPr>
          <w:sz w:val="24"/>
          <w:szCs w:val="24"/>
        </w:rPr>
        <w:t xml:space="preserve">, </w:t>
      </w:r>
      <w:hyperlink w:anchor="Par65" w:tooltip="#Par65" w:history="1">
        <w:r>
          <w:rPr>
            <w:sz w:val="24"/>
            <w:szCs w:val="24"/>
          </w:rPr>
          <w:t>3.7</w:t>
        </w:r>
      </w:hyperlink>
      <w:r>
        <w:rPr>
          <w:sz w:val="24"/>
          <w:szCs w:val="24"/>
        </w:rPr>
        <w:t xml:space="preserve"> настоящего Соглашения, на сч</w:t>
      </w:r>
      <w:r>
        <w:rPr>
          <w:sz w:val="24"/>
          <w:szCs w:val="24"/>
        </w:rPr>
        <w:t>ет Претендента, если Претендент предоставил недостоверные сведения о своих реквизитах.</w:t>
      </w:r>
    </w:p>
    <w:p w:rsidR="00BA1C03" w:rsidRDefault="004E761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3.9. В случае неисполнения Претендентом, признанным Победителем Аукциона и заключившим с Продавцом договор купли-продажи ____________________________________, (наименова</w:t>
      </w:r>
      <w:r>
        <w:rPr>
          <w:rFonts w:ascii="Times New Roman" w:hAnsi="Times New Roman" w:cs="Times New Roman"/>
          <w:sz w:val="24"/>
          <w:szCs w:val="24"/>
        </w:rPr>
        <w:t>ние автотранспортного средства)_________________ инвентарный номер, расположенного ____________________, обязанности оплатить или принять указанное имущество в соответствии с указанным договором, задаток ему не возвращается.</w:t>
      </w:r>
    </w:p>
    <w:p w:rsidR="00BA1C03" w:rsidRDefault="004E7615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4. Заключительные положения</w:t>
      </w:r>
    </w:p>
    <w:p w:rsidR="00BA1C03" w:rsidRDefault="00BA1C03">
      <w:pPr>
        <w:widowControl w:val="0"/>
        <w:jc w:val="center"/>
        <w:rPr>
          <w:sz w:val="24"/>
          <w:szCs w:val="24"/>
        </w:rPr>
      </w:pP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</w:t>
      </w:r>
      <w:r>
        <w:rPr>
          <w:sz w:val="24"/>
          <w:szCs w:val="24"/>
        </w:rPr>
        <w:t>1. Настоящее Соглашение вступает в силу с момента его подписания Сторонами и прекращает свое действие исполнением Сторонами обязательств, предусмотренных Соглашением, или по иным основаниям, предусмотренным законодательством Российской Федерации.</w:t>
      </w: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Все </w:t>
      </w:r>
      <w:r>
        <w:rPr>
          <w:sz w:val="24"/>
          <w:szCs w:val="24"/>
        </w:rPr>
        <w:t>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суда в соответствии с действующим законодательством Российской Федерации</w:t>
      </w:r>
      <w:r>
        <w:rPr>
          <w:sz w:val="24"/>
          <w:szCs w:val="24"/>
        </w:rPr>
        <w:t>.</w:t>
      </w:r>
    </w:p>
    <w:p w:rsidR="00BA1C03" w:rsidRDefault="004E7615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Настоящее Соглашение составлено в двух экземплярах, по одному для Претендента и Продавца.</w:t>
      </w:r>
    </w:p>
    <w:p w:rsidR="00BA1C03" w:rsidRDefault="00BA1C03">
      <w:pPr>
        <w:widowControl w:val="0"/>
        <w:ind w:firstLine="540"/>
        <w:jc w:val="both"/>
        <w:rPr>
          <w:sz w:val="24"/>
          <w:szCs w:val="24"/>
        </w:rPr>
      </w:pPr>
    </w:p>
    <w:p w:rsidR="00BA1C03" w:rsidRDefault="004E7615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5. Реквизиты Сторон</w:t>
      </w:r>
    </w:p>
    <w:p w:rsidR="00BA1C03" w:rsidRDefault="00BA1C03">
      <w:pPr>
        <w:widowControl w:val="0"/>
        <w:jc w:val="center"/>
        <w:rPr>
          <w:sz w:val="24"/>
          <w:szCs w:val="24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BA1C03">
        <w:trPr>
          <w:trHeight w:val="1182"/>
        </w:trPr>
        <w:tc>
          <w:tcPr>
            <w:tcW w:w="5104" w:type="dxa"/>
            <w:vAlign w:val="center"/>
          </w:tcPr>
          <w:p w:rsidR="00BA1C03" w:rsidRDefault="004E7615">
            <w:pPr>
              <w:widowControl w:val="0"/>
              <w:jc w:val="center"/>
              <w:rPr>
                <w:b/>
                <w:bCs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Претендент:</w:t>
            </w:r>
          </w:p>
          <w:p w:rsidR="00BA1C03" w:rsidRDefault="004E7615">
            <w:pPr>
              <w:widowControl w:val="0"/>
              <w:jc w:val="center"/>
              <w:rPr>
                <w:b/>
                <w:bCs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  <w:p w:rsidR="00BA1C03" w:rsidRDefault="004E7615">
            <w:pPr>
              <w:widowControl w:val="0"/>
              <w:jc w:val="center"/>
              <w:rPr>
                <w:b/>
                <w:bCs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5103" w:type="dxa"/>
            <w:vAlign w:val="center"/>
          </w:tcPr>
          <w:p w:rsidR="00BA1C03" w:rsidRDefault="004E7615">
            <w:pPr>
              <w:widowControl w:val="0"/>
              <w:jc w:val="center"/>
              <w:rPr>
                <w:b/>
                <w:bCs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Продавец:</w:t>
            </w:r>
          </w:p>
          <w:p w:rsidR="00BA1C03" w:rsidRDefault="004E7615">
            <w:pPr>
              <w:widowControl w:val="0"/>
              <w:jc w:val="center"/>
              <w:rPr>
                <w:bCs w:val="0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Общество с ограниченной ответственностью «Газпром газораспределение Сибирь»</w:t>
            </w:r>
          </w:p>
        </w:tc>
      </w:tr>
      <w:tr w:rsidR="00BA1C03">
        <w:trPr>
          <w:trHeight w:val="986"/>
        </w:trPr>
        <w:tc>
          <w:tcPr>
            <w:tcW w:w="5104" w:type="dxa"/>
          </w:tcPr>
          <w:p w:rsidR="00BA1C03" w:rsidRDefault="004E7615">
            <w:pPr>
              <w:jc w:val="both"/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Адрес местонахождения</w:t>
            </w:r>
            <w:r>
              <w:rPr>
                <w:sz w:val="24"/>
                <w:szCs w:val="24"/>
              </w:rPr>
              <w:t xml:space="preserve">: </w:t>
            </w:r>
          </w:p>
          <w:p w:rsidR="00BA1C03" w:rsidRDefault="004E7615">
            <w:pPr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BA1C03" w:rsidRDefault="004E7615">
            <w:pPr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</w:tc>
        <w:tc>
          <w:tcPr>
            <w:tcW w:w="5103" w:type="dxa"/>
          </w:tcPr>
          <w:p w:rsidR="00BA1C03" w:rsidRDefault="004E7615">
            <w:pPr>
              <w:jc w:val="both"/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Адрес местонахождения</w:t>
            </w:r>
            <w:r>
              <w:rPr>
                <w:sz w:val="24"/>
                <w:szCs w:val="24"/>
              </w:rPr>
              <w:t xml:space="preserve">: </w:t>
            </w:r>
          </w:p>
          <w:p w:rsidR="00BA1C03" w:rsidRDefault="004E7615">
            <w:pPr>
              <w:jc w:val="both"/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634021, Томская область, г. Томск, пр. Фрунзе, 170а </w:t>
            </w:r>
          </w:p>
        </w:tc>
      </w:tr>
      <w:tr w:rsidR="00BA1C03">
        <w:trPr>
          <w:trHeight w:val="1669"/>
        </w:trPr>
        <w:tc>
          <w:tcPr>
            <w:tcW w:w="5104" w:type="dxa"/>
          </w:tcPr>
          <w:p w:rsidR="00BA1C03" w:rsidRDefault="004E7615">
            <w:pPr>
              <w:rPr>
                <w:rFonts w:eastAsia="Arial Unicode MS"/>
                <w:bCs w:val="0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  <w:u w:val="single"/>
              </w:rPr>
              <w:t>Банковские реквизиты</w:t>
            </w:r>
            <w:r>
              <w:rPr>
                <w:rFonts w:eastAsia="Arial Unicode MS"/>
                <w:sz w:val="24"/>
                <w:szCs w:val="24"/>
              </w:rPr>
              <w:t>:</w:t>
            </w:r>
            <w:r>
              <w:rPr>
                <w:rFonts w:eastAsia="Arial Unicode MS"/>
                <w:sz w:val="24"/>
                <w:szCs w:val="24"/>
              </w:rPr>
              <w:br/>
              <w:t>____________________________________</w:t>
            </w:r>
          </w:p>
          <w:p w:rsidR="00BA1C03" w:rsidRDefault="004E7615">
            <w:pPr>
              <w:rPr>
                <w:rFonts w:eastAsia="Arial Unicode MS"/>
                <w:bCs w:val="0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____________________________________</w:t>
            </w:r>
          </w:p>
          <w:p w:rsidR="00BA1C03" w:rsidRDefault="004E7615">
            <w:pPr>
              <w:rPr>
                <w:rFonts w:eastAsia="Arial Unicode MS"/>
                <w:bCs w:val="0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____________________________________</w:t>
            </w:r>
          </w:p>
          <w:p w:rsidR="00BA1C03" w:rsidRDefault="004E7615">
            <w:pPr>
              <w:rPr>
                <w:rFonts w:eastAsia="Arial Unicode MS"/>
                <w:bCs w:val="0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____________________________________</w:t>
            </w:r>
          </w:p>
        </w:tc>
        <w:tc>
          <w:tcPr>
            <w:tcW w:w="5103" w:type="dxa"/>
          </w:tcPr>
          <w:p w:rsidR="00BA1C03" w:rsidRDefault="004E7615">
            <w:pPr>
              <w:rPr>
                <w:rFonts w:eastAsia="Arial Unicode MS"/>
                <w:bCs w:val="0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  <w:u w:val="single"/>
              </w:rPr>
              <w:t>Банковские реквизиты</w:t>
            </w:r>
            <w:r>
              <w:rPr>
                <w:rFonts w:eastAsia="Arial Unicode MS"/>
                <w:sz w:val="24"/>
                <w:szCs w:val="24"/>
              </w:rPr>
              <w:t>:</w:t>
            </w:r>
            <w:r>
              <w:rPr>
                <w:rFonts w:eastAsia="Arial Unicode MS"/>
                <w:sz w:val="24"/>
                <w:szCs w:val="24"/>
              </w:rPr>
              <w:br/>
              <w:t>р/с 40702810500010004844</w:t>
            </w:r>
          </w:p>
          <w:p w:rsidR="00BA1C03" w:rsidRDefault="004E7615">
            <w:pPr>
              <w:rPr>
                <w:bCs w:val="0"/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Центральный филиал АБ «РОССИЯ», </w:t>
            </w:r>
          </w:p>
          <w:p w:rsidR="00BA1C03" w:rsidRDefault="004E7615">
            <w:pPr>
              <w:rPr>
                <w:rFonts w:eastAsia="Arial Unicode MS"/>
                <w:bCs w:val="0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г.Моск</w:t>
            </w:r>
            <w:r>
              <w:rPr>
                <w:spacing w:val="-1"/>
                <w:sz w:val="24"/>
                <w:szCs w:val="24"/>
              </w:rPr>
              <w:t>ва</w:t>
            </w:r>
            <w:r>
              <w:rPr>
                <w:spacing w:val="-1"/>
                <w:sz w:val="24"/>
                <w:szCs w:val="24"/>
              </w:rPr>
              <w:br/>
            </w:r>
            <w:r>
              <w:rPr>
                <w:rFonts w:eastAsia="Arial Unicode MS"/>
                <w:sz w:val="24"/>
                <w:szCs w:val="24"/>
              </w:rPr>
              <w:t>к/с 30101810400000000132</w:t>
            </w:r>
            <w:r>
              <w:rPr>
                <w:rFonts w:eastAsia="Arial Unicode MS"/>
                <w:sz w:val="24"/>
                <w:szCs w:val="24"/>
              </w:rPr>
              <w:br/>
              <w:t>БИК 044599132</w:t>
            </w:r>
          </w:p>
        </w:tc>
      </w:tr>
      <w:tr w:rsidR="00BA1C03">
        <w:trPr>
          <w:trHeight w:val="286"/>
        </w:trPr>
        <w:tc>
          <w:tcPr>
            <w:tcW w:w="5104" w:type="dxa"/>
          </w:tcPr>
          <w:p w:rsidR="00BA1C03" w:rsidRDefault="004E7615">
            <w:pPr>
              <w:widowControl w:val="0"/>
              <w:jc w:val="both"/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 _________________________________</w:t>
            </w:r>
          </w:p>
          <w:p w:rsidR="00BA1C03" w:rsidRDefault="004E761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____________________________________</w:t>
            </w:r>
          </w:p>
          <w:p w:rsidR="00BA1C03" w:rsidRDefault="00BA1C0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BA1C03" w:rsidRDefault="004E7615">
            <w:pPr>
              <w:widowControl w:val="0"/>
              <w:tabs>
                <w:tab w:val="left" w:pos="0"/>
              </w:tabs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  7017203428/701701001</w:t>
            </w:r>
          </w:p>
          <w:p w:rsidR="00BA1C03" w:rsidRDefault="004E7615">
            <w:pPr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1087017002533</w:t>
            </w:r>
          </w:p>
        </w:tc>
      </w:tr>
      <w:tr w:rsidR="00BA1C03">
        <w:trPr>
          <w:trHeight w:val="2140"/>
        </w:trPr>
        <w:tc>
          <w:tcPr>
            <w:tcW w:w="5104" w:type="dxa"/>
          </w:tcPr>
          <w:p w:rsidR="00BA1C03" w:rsidRDefault="00BA1C03">
            <w:pPr>
              <w:widowControl w:val="0"/>
              <w:rPr>
                <w:b/>
                <w:bCs w:val="0"/>
                <w:sz w:val="24"/>
                <w:szCs w:val="24"/>
              </w:rPr>
            </w:pPr>
          </w:p>
          <w:p w:rsidR="00BA1C03" w:rsidRDefault="00BA1C03">
            <w:pPr>
              <w:widowControl w:val="0"/>
              <w:rPr>
                <w:bCs w:val="0"/>
                <w:sz w:val="24"/>
                <w:szCs w:val="24"/>
              </w:rPr>
            </w:pPr>
          </w:p>
          <w:p w:rsidR="00BA1C03" w:rsidRDefault="00BA1C03">
            <w:pPr>
              <w:widowControl w:val="0"/>
              <w:rPr>
                <w:bCs w:val="0"/>
                <w:sz w:val="24"/>
                <w:szCs w:val="24"/>
              </w:rPr>
            </w:pPr>
          </w:p>
          <w:p w:rsidR="00BA1C03" w:rsidRDefault="004E7615">
            <w:pPr>
              <w:widowControl w:val="0"/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_______________/____________________/</w:t>
            </w:r>
          </w:p>
          <w:p w:rsidR="00BA1C03" w:rsidRDefault="00BA1C03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BA1C03" w:rsidRDefault="00BA1C03">
            <w:pPr>
              <w:widowControl w:val="0"/>
              <w:ind w:firstLine="720"/>
              <w:rPr>
                <w:b/>
                <w:bCs w:val="0"/>
                <w:sz w:val="24"/>
                <w:szCs w:val="24"/>
              </w:rPr>
            </w:pPr>
          </w:p>
          <w:p w:rsidR="00BA1C03" w:rsidRDefault="00BA1C03">
            <w:pPr>
              <w:widowControl w:val="0"/>
              <w:rPr>
                <w:b/>
                <w:bCs w:val="0"/>
                <w:sz w:val="24"/>
                <w:szCs w:val="24"/>
              </w:rPr>
            </w:pPr>
          </w:p>
          <w:p w:rsidR="00BA1C03" w:rsidRDefault="00BA1C03">
            <w:pPr>
              <w:widowControl w:val="0"/>
              <w:rPr>
                <w:bCs w:val="0"/>
                <w:sz w:val="24"/>
                <w:szCs w:val="24"/>
              </w:rPr>
            </w:pPr>
          </w:p>
          <w:p w:rsidR="00BA1C03" w:rsidRDefault="004E7615">
            <w:pPr>
              <w:widowControl w:val="0"/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_______________/____________</w:t>
            </w:r>
            <w:r>
              <w:rPr>
                <w:sz w:val="24"/>
                <w:szCs w:val="24"/>
              </w:rPr>
              <w:t>________/</w:t>
            </w:r>
          </w:p>
          <w:p w:rsidR="00BA1C03" w:rsidRDefault="00BA1C03">
            <w:pPr>
              <w:widowControl w:val="0"/>
              <w:ind w:firstLine="720"/>
              <w:rPr>
                <w:bCs w:val="0"/>
                <w:sz w:val="24"/>
                <w:szCs w:val="24"/>
              </w:rPr>
            </w:pPr>
          </w:p>
        </w:tc>
      </w:tr>
    </w:tbl>
    <w:p w:rsidR="00BA1C03" w:rsidRDefault="00BA1C03"/>
    <w:sectPr w:rsidR="00BA1C0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C03" w:rsidRDefault="004E7615">
      <w:r>
        <w:separator/>
      </w:r>
    </w:p>
  </w:endnote>
  <w:endnote w:type="continuationSeparator" w:id="0">
    <w:p w:rsidR="00BA1C03" w:rsidRDefault="004E7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C03" w:rsidRDefault="004E7615">
      <w:r>
        <w:separator/>
      </w:r>
    </w:p>
  </w:footnote>
  <w:footnote w:type="continuationSeparator" w:id="0">
    <w:p w:rsidR="00BA1C03" w:rsidRDefault="004E76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C03"/>
    <w:rsid w:val="004E7615"/>
    <w:rsid w:val="00BA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194BA1-93B6-421C-B0A5-EE70E1A2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spacing w:val="13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9B44AB67B8B5C04A352A2B0D2EB9676BC1B96A6DF61B6713EE7DB6568A271D08AEE867514FBBB7SFa8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C9B44AB67B8B5C04A352A2B0D2EB9676BC1B96A6DF61B6713EE7DB6568A271D08AEE867514CB3B1SFa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9B44AB67B8B5C04A352A2B0D2EB9676BC1B96A6DF61B6713EE7DB6568A271D08AEE867514CB3B1SFaE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1313</Words>
  <Characters>7486</Characters>
  <Application>Microsoft Office Word</Application>
  <DocSecurity>0</DocSecurity>
  <Lines>62</Lines>
  <Paragraphs>17</Paragraphs>
  <ScaleCrop>false</ScaleCrop>
  <Company/>
  <LinksUpToDate>false</LinksUpToDate>
  <CharactersWithSpaces>8782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Шмакова Наталья Анатольевна</dc:creator>
  <cp:keywords/>
  <dc:description/>
  <cp:lastModifiedBy>Шмакова Наталья Анатольевна</cp:lastModifiedBy>
  <cp:revision>5</cp:revision>
  <dcterms:created xsi:type="dcterms:W3CDTF">2023-03-09T05:01:00Z</dcterms:created>
  <dcterms:modified xsi:type="dcterms:W3CDTF">2025-04-30T02:50:00Z</dcterms:modified>
</cp:coreProperties>
</file>