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90"/>
        <w:tblW w:w="0" w:type="auto"/>
        <w:tblLayout w:type="fixed"/>
        <w:tblLook w:val="04A0" w:firstRow="1" w:lastRow="0" w:firstColumn="1" w:lastColumn="0" w:noHBand="0" w:noVBand="1"/>
      </w:tblPr>
      <w:tblGrid>
        <w:gridCol w:w="4643"/>
        <w:gridCol w:w="475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3" w:type="dxa"/>
            <w:vAlign w:val="bottom"/>
            <w:textDirection w:val="lrTb"/>
            <w:noWrap w:val="false"/>
          </w:tcPr>
          <w:p>
            <w:pPr>
              <w:pStyle w:val="834"/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753" w:type="dxa"/>
            <w:vAlign w:val="bottom"/>
            <w:textDirection w:val="lrTb"/>
            <w:noWrap w:val="false"/>
          </w:tcPr>
          <w:p>
            <w:pPr>
              <w:pStyle w:val="834"/>
              <w:ind w:left="0" w:right="-170" w:firstLine="0"/>
              <w:jc w:val="left"/>
              <w:spacing w:before="0" w:after="200" w:line="240" w:lineRule="auto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ООО «Газпром межрегионгаз Новосибирск»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pStyle w:val="834"/>
              <w:jc w:val="left"/>
              <w:spacing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Генеральному директору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  <w:p>
            <w:pPr>
              <w:pStyle w:val="834"/>
              <w:jc w:val="left"/>
              <w:spacing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И.В. Домаренко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  <w:p>
            <w:pPr>
              <w:pStyle w:val="834"/>
              <w:jc w:val="left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3" w:type="dxa"/>
            <w:vAlign w:val="bottom"/>
            <w:vMerge w:val="restart"/>
            <w:textDirection w:val="lrTb"/>
            <w:noWrap w:val="false"/>
          </w:tcPr>
          <w:p>
            <w:pPr>
              <w:pStyle w:val="834"/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753" w:type="dxa"/>
            <w:vAlign w:val="bottom"/>
            <w:vMerge w:val="restart"/>
            <w:textDirection w:val="lrTb"/>
            <w:noWrap w:val="false"/>
          </w:tcPr>
          <w:p>
            <w:pPr>
              <w:pStyle w:val="834"/>
              <w:ind w:left="0" w:right="-170" w:firstLine="0"/>
              <w:jc w:val="left"/>
              <w:spacing w:before="0" w:after="20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73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3" w:type="dxa"/>
            <w:vAlign w:val="bottom"/>
            <w:vMerge w:val="restart"/>
            <w:textDirection w:val="lrTb"/>
            <w:noWrap w:val="false"/>
          </w:tcPr>
          <w:p>
            <w:pPr>
              <w:pStyle w:val="834"/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753" w:type="dxa"/>
            <w:vAlign w:val="bottom"/>
            <w:vMerge w:val="restart"/>
            <w:textDirection w:val="lrTb"/>
            <w:noWrap w:val="false"/>
          </w:tcPr>
          <w:p>
            <w:pPr>
              <w:pStyle w:val="834"/>
              <w:ind w:left="0" w:right="-170" w:firstLine="0"/>
              <w:jc w:val="center"/>
              <w:spacing w:before="0" w:after="20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16"/>
                <w:szCs w:val="16"/>
              </w:rPr>
              <w:t xml:space="preserve">ФИО, наименование предприятия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ind w:left="0" w:right="-170" w:firstLine="0"/>
              <w:jc w:val="left"/>
              <w:spacing w:before="0" w:after="200" w:line="240" w:lineRule="auto"/>
              <w:widowControl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highlight w:val="none"/>
              </w:rPr>
              <w:t xml:space="preserve">Договор №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3" w:type="dxa"/>
            <w:vAlign w:val="bottom"/>
            <w:vMerge w:val="restart"/>
            <w:textDirection w:val="lrTb"/>
            <w:noWrap w:val="false"/>
          </w:tcPr>
          <w:p>
            <w:pPr>
              <w:pStyle w:val="834"/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753" w:type="dxa"/>
            <w:vAlign w:val="bottom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телефон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3" w:type="dxa"/>
            <w:vAlign w:val="bottom"/>
            <w:vMerge w:val="restart"/>
            <w:textDirection w:val="lrTb"/>
            <w:noWrap w:val="false"/>
          </w:tcPr>
          <w:p>
            <w:pPr>
              <w:pStyle w:val="834"/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53" w:type="dxa"/>
            <w:vAlign w:val="bottom"/>
            <w:vMerge w:val="restart"/>
            <w:textDirection w:val="lrTb"/>
            <w:noWrap w:val="false"/>
          </w:tcPr>
          <w:p>
            <w:pPr>
              <w:pStyle w:val="834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Заявление                      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3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34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Информирую, что  ___ числа, в связи с окончанием отопительного сезона 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(если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ч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а 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ч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был прекращен отбор газа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адресу: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Вложение: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38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АКТ от ГРО или эксплуатирующей/обслуживающей организации об ОПЛОМБИРОВКЕ вводной задвижки в положении «закрыто» с номером установленной пломбы и датой прекращения отбора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Фото пломбы, установленной на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вводной задвижке в положении «закрыто»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4"/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 w:eastAsia="ru-RU" w:bidi="ar-SA"/>
        </w:rPr>
        <w:t xml:space="preserve">Дата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________________________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 w:eastAsia="ru-RU" w:bidi="ar-SA"/>
        </w:rPr>
        <w:t xml:space="preserve">ФИО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 w:eastAsia="ru-RU" w:bidi="ar-SA"/>
        </w:rPr>
        <w:t xml:space="preserve">Подпись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link w:val="68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No Spacing"/>
    <w:basedOn w:val="834"/>
    <w:uiPriority w:val="1"/>
    <w:qFormat/>
    <w:pPr>
      <w:spacing w:after="0" w:line="240" w:lineRule="auto"/>
    </w:pPr>
  </w:style>
  <w:style w:type="paragraph" w:styleId="838">
    <w:name w:val="List Paragraph"/>
    <w:basedOn w:val="834"/>
    <w:uiPriority w:val="34"/>
    <w:qFormat/>
    <w:pPr>
      <w:contextualSpacing/>
      <w:ind w:left="720"/>
    </w:pPr>
  </w:style>
  <w:style w:type="character" w:styleId="839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u0540211</cp:lastModifiedBy>
  <cp:revision>4</cp:revision>
  <dcterms:modified xsi:type="dcterms:W3CDTF">2026-05-06T05:00:53Z</dcterms:modified>
</cp:coreProperties>
</file>